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8F5C3" w14:textId="77777777" w:rsidR="001B268A" w:rsidRDefault="00E81DE8" w:rsidP="001B268A">
      <w:pPr>
        <w:shd w:val="clear" w:color="auto" w:fill="FFFFFF"/>
        <w:spacing w:before="5" w:line="293" w:lineRule="exact"/>
        <w:ind w:left="5" w:right="-7"/>
        <w:rPr>
          <w:b/>
          <w:bCs/>
          <w:sz w:val="24"/>
          <w:szCs w:val="24"/>
        </w:rPr>
      </w:pPr>
      <w:r w:rsidRPr="001B268A">
        <w:rPr>
          <w:b/>
          <w:bCs/>
          <w:sz w:val="24"/>
          <w:szCs w:val="24"/>
        </w:rPr>
        <w:t>M.13.02.00.</w:t>
      </w:r>
      <w:r w:rsidR="0013756D">
        <w:rPr>
          <w:b/>
          <w:bCs/>
          <w:sz w:val="24"/>
          <w:szCs w:val="24"/>
        </w:rPr>
        <w:tab/>
      </w:r>
      <w:r w:rsidRPr="001B268A">
        <w:rPr>
          <w:b/>
          <w:bCs/>
          <w:sz w:val="24"/>
          <w:szCs w:val="24"/>
        </w:rPr>
        <w:t xml:space="preserve">BETON NIEKONSTRUKCYJNY </w:t>
      </w:r>
    </w:p>
    <w:p w14:paraId="74093492" w14:textId="77777777" w:rsidR="00B06063" w:rsidRPr="0013756D" w:rsidRDefault="00E81DE8" w:rsidP="001B268A">
      <w:pPr>
        <w:shd w:val="clear" w:color="auto" w:fill="FFFFFF"/>
        <w:spacing w:before="5" w:line="293" w:lineRule="exact"/>
        <w:ind w:left="5" w:right="-7"/>
      </w:pPr>
      <w:r w:rsidRPr="0013756D">
        <w:rPr>
          <w:b/>
          <w:bCs/>
        </w:rPr>
        <w:t>M.13.02.01.</w:t>
      </w:r>
      <w:r w:rsidR="0013756D">
        <w:rPr>
          <w:b/>
          <w:bCs/>
        </w:rPr>
        <w:tab/>
      </w:r>
      <w:r w:rsidRPr="0013756D">
        <w:rPr>
          <w:b/>
          <w:bCs/>
        </w:rPr>
        <w:t xml:space="preserve">Beton klasy </w:t>
      </w:r>
      <w:r w:rsidR="00951ABE" w:rsidRPr="0013756D">
        <w:rPr>
          <w:b/>
          <w:bCs/>
        </w:rPr>
        <w:t>C16/20</w:t>
      </w:r>
      <w:r w:rsidRPr="0013756D">
        <w:rPr>
          <w:b/>
          <w:bCs/>
        </w:rPr>
        <w:t xml:space="preserve"> </w:t>
      </w:r>
      <w:r w:rsidRPr="0013756D">
        <w:rPr>
          <w:rFonts w:eastAsia="Times New Roman"/>
          <w:b/>
          <w:bCs/>
        </w:rPr>
        <w:t>w deskowaniu</w:t>
      </w:r>
    </w:p>
    <w:p w14:paraId="2032B343" w14:textId="77777777" w:rsidR="00B06063" w:rsidRPr="001B268A" w:rsidRDefault="00E81DE8" w:rsidP="001B268A">
      <w:pPr>
        <w:shd w:val="clear" w:color="auto" w:fill="FFFFFF"/>
        <w:tabs>
          <w:tab w:val="left" w:pos="370"/>
        </w:tabs>
        <w:spacing w:before="120" w:after="120"/>
      </w:pPr>
      <w:r w:rsidRPr="001B268A">
        <w:rPr>
          <w:b/>
          <w:bCs/>
          <w:spacing w:val="-8"/>
        </w:rPr>
        <w:t>1.</w:t>
      </w:r>
      <w:r w:rsidRPr="001B268A">
        <w:rPr>
          <w:b/>
          <w:bCs/>
        </w:rPr>
        <w:tab/>
        <w:t>Wst</w:t>
      </w:r>
      <w:r w:rsidRPr="001B268A">
        <w:rPr>
          <w:rFonts w:eastAsia="Times New Roman"/>
          <w:b/>
          <w:bCs/>
        </w:rPr>
        <w:t>ęp</w:t>
      </w:r>
    </w:p>
    <w:p w14:paraId="5413CC4F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</w:pPr>
      <w:r w:rsidRPr="001B268A">
        <w:rPr>
          <w:b/>
          <w:bCs/>
          <w:spacing w:val="-7"/>
        </w:rPr>
        <w:t>1.1.</w:t>
      </w:r>
      <w:r w:rsidRPr="001B268A">
        <w:rPr>
          <w:b/>
          <w:bCs/>
        </w:rPr>
        <w:tab/>
        <w:t xml:space="preserve">Przedmiot Specyfikacji Technicznej </w:t>
      </w:r>
      <w:r w:rsidRPr="001B268A">
        <w:rPr>
          <w:rFonts w:eastAsia="Times New Roman"/>
          <w:b/>
          <w:bCs/>
        </w:rPr>
        <w:t>(</w:t>
      </w:r>
      <w:r w:rsidR="00EB66BF">
        <w:rPr>
          <w:rFonts w:eastAsia="Times New Roman"/>
          <w:b/>
          <w:bCs/>
        </w:rPr>
        <w:t>STWIORB</w:t>
      </w:r>
      <w:r w:rsidRPr="001B268A">
        <w:rPr>
          <w:rFonts w:eastAsia="Times New Roman"/>
          <w:b/>
          <w:bCs/>
        </w:rPr>
        <w:t>)</w:t>
      </w:r>
    </w:p>
    <w:p w14:paraId="14CEF643" w14:textId="293847D4" w:rsidR="00C234D4" w:rsidRPr="00C234D4" w:rsidRDefault="00E81DE8" w:rsidP="00C234D4">
      <w:pPr>
        <w:shd w:val="clear" w:color="auto" w:fill="FFFFFF"/>
        <w:ind w:firstLine="720"/>
        <w:jc w:val="both"/>
        <w:rPr>
          <w:rFonts w:eastAsia="Times New Roman"/>
        </w:rPr>
      </w:pPr>
      <w:r w:rsidRPr="001B268A">
        <w:t xml:space="preserve">Przedmiotem niniejszej </w:t>
      </w:r>
      <w:r w:rsidR="00EB66BF">
        <w:t>STWIORB</w:t>
      </w:r>
      <w:r w:rsidRPr="001B268A">
        <w:t xml:space="preserve"> s</w:t>
      </w:r>
      <w:r w:rsidRPr="001B268A">
        <w:rPr>
          <w:rFonts w:eastAsia="Times New Roman"/>
        </w:rPr>
        <w:t xml:space="preserve">ą wymagania dotyczące wykonania i odbioru betonu klasy </w:t>
      </w:r>
      <w:r w:rsidR="00D25C60">
        <w:rPr>
          <w:rFonts w:eastAsia="Times New Roman"/>
        </w:rPr>
        <w:t>C16/20</w:t>
      </w:r>
      <w:r w:rsidRPr="001B268A">
        <w:rPr>
          <w:rFonts w:eastAsia="Times New Roman"/>
        </w:rPr>
        <w:t xml:space="preserve"> i klas niższych w deskowaniu pod elementami </w:t>
      </w:r>
      <w:r w:rsidR="00C234D4">
        <w:rPr>
          <w:rFonts w:eastAsia="Times New Roman"/>
        </w:rPr>
        <w:t>mostu</w:t>
      </w:r>
      <w:r w:rsidR="00F54E3C">
        <w:rPr>
          <w:rFonts w:eastAsia="Times New Roman"/>
        </w:rPr>
        <w:t xml:space="preserve"> </w:t>
      </w:r>
      <w:r w:rsidR="00BE75B0" w:rsidRPr="00BE75B0">
        <w:rPr>
          <w:rFonts w:eastAsia="Times New Roman"/>
        </w:rPr>
        <w:t xml:space="preserve">w ramach </w:t>
      </w:r>
      <w:r w:rsidR="00C234D4" w:rsidRPr="00C234D4">
        <w:rPr>
          <w:rFonts w:eastAsia="Times New Roman"/>
        </w:rPr>
        <w:t>rozbudowy drogi gminnej – ul. Branickiego w Choroszczy – wraz z rozbiórką i budową mostu na rzece Horodnianka oraz budową niezbędnej infrastruktury technicznej</w:t>
      </w:r>
    </w:p>
    <w:p w14:paraId="7218BF09" w14:textId="62CA2DDF" w:rsidR="00B06063" w:rsidRPr="001B268A" w:rsidRDefault="00C234D4" w:rsidP="00C234D4">
      <w:pPr>
        <w:shd w:val="clear" w:color="auto" w:fill="FFFFFF"/>
        <w:jc w:val="both"/>
      </w:pPr>
      <w:r w:rsidRPr="00C234D4">
        <w:rPr>
          <w:rFonts w:eastAsia="Times New Roman"/>
        </w:rPr>
        <w:t>- rozbiórka i budowa mostu na rzece Horodnianka w ciągu ul. Branickiego w Choroszczy</w:t>
      </w:r>
      <w:r w:rsidR="00E81DE8" w:rsidRPr="001B268A">
        <w:rPr>
          <w:rFonts w:eastAsia="Times New Roman"/>
        </w:rPr>
        <w:t>.</w:t>
      </w:r>
    </w:p>
    <w:p w14:paraId="3A65AFF6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7"/>
        </w:rPr>
      </w:pPr>
      <w:r w:rsidRPr="001B268A">
        <w:rPr>
          <w:b/>
          <w:bCs/>
          <w:spacing w:val="-7"/>
        </w:rPr>
        <w:t>1.2.</w:t>
      </w:r>
      <w:r w:rsidRPr="001B268A">
        <w:rPr>
          <w:b/>
          <w:bCs/>
          <w:spacing w:val="-7"/>
        </w:rPr>
        <w:tab/>
        <w:t xml:space="preserve">Zakres stosowania </w:t>
      </w:r>
      <w:r w:rsidR="00EB66BF">
        <w:rPr>
          <w:b/>
          <w:bCs/>
          <w:spacing w:val="-7"/>
        </w:rPr>
        <w:t>STWIORB</w:t>
      </w:r>
    </w:p>
    <w:p w14:paraId="6A1C3539" w14:textId="77777777" w:rsidR="00B06063" w:rsidRPr="001B268A" w:rsidRDefault="00E81DE8" w:rsidP="001B268A">
      <w:pPr>
        <w:shd w:val="clear" w:color="auto" w:fill="FFFFFF"/>
        <w:ind w:firstLine="720"/>
        <w:jc w:val="both"/>
      </w:pPr>
      <w:r w:rsidRPr="001B268A">
        <w:t>Specyfikacja Techniczna (</w:t>
      </w:r>
      <w:r w:rsidR="00EB66BF">
        <w:t>STWIORB</w:t>
      </w:r>
      <w:r w:rsidRPr="001B268A">
        <w:t>) jest dokumentem kontraktowym i przetargowym przy zlecaniu i realizacji rob</w:t>
      </w:r>
      <w:r w:rsidRPr="001B268A">
        <w:rPr>
          <w:rFonts w:eastAsia="Times New Roman"/>
        </w:rPr>
        <w:t>ót mostowych wymienionych w pkt. 1.1.</w:t>
      </w:r>
    </w:p>
    <w:p w14:paraId="5732C923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7"/>
        </w:rPr>
      </w:pPr>
      <w:r w:rsidRPr="001B268A">
        <w:rPr>
          <w:b/>
          <w:bCs/>
          <w:spacing w:val="-7"/>
        </w:rPr>
        <w:t>1.3.</w:t>
      </w:r>
      <w:r w:rsidRPr="001B268A">
        <w:rPr>
          <w:b/>
          <w:bCs/>
          <w:spacing w:val="-7"/>
        </w:rPr>
        <w:tab/>
        <w:t xml:space="preserve">Zakres robót objętych </w:t>
      </w:r>
      <w:r w:rsidR="00EB66BF">
        <w:rPr>
          <w:b/>
          <w:bCs/>
          <w:spacing w:val="-7"/>
        </w:rPr>
        <w:t>STWIORB</w:t>
      </w:r>
    </w:p>
    <w:p w14:paraId="525B201A" w14:textId="77777777" w:rsidR="00B06063" w:rsidRPr="001B268A" w:rsidRDefault="00E81DE8" w:rsidP="001B268A">
      <w:pPr>
        <w:shd w:val="clear" w:color="auto" w:fill="FFFFFF"/>
        <w:ind w:firstLine="720"/>
        <w:jc w:val="both"/>
      </w:pPr>
      <w:r w:rsidRPr="001B268A">
        <w:t>Roboty, kt</w:t>
      </w:r>
      <w:r w:rsidRPr="001B268A">
        <w:rPr>
          <w:rFonts w:eastAsia="Times New Roman"/>
        </w:rPr>
        <w:t xml:space="preserve">órych dotyczy Specyfikacja Techniczna, obejmują wszystkie czynności umożliwiające i mające na celu wykonanie betonu </w:t>
      </w:r>
      <w:r w:rsidR="00BE75B0">
        <w:rPr>
          <w:rFonts w:eastAsia="Times New Roman"/>
        </w:rPr>
        <w:t>podkładowego</w:t>
      </w:r>
      <w:r w:rsidRPr="001B268A">
        <w:rPr>
          <w:rFonts w:eastAsia="Times New Roman"/>
        </w:rPr>
        <w:t xml:space="preserve"> pod </w:t>
      </w:r>
      <w:r w:rsidR="00BE75B0">
        <w:rPr>
          <w:rFonts w:eastAsia="Times New Roman"/>
        </w:rPr>
        <w:t>ławy i część przelotową przepustu</w:t>
      </w:r>
      <w:r w:rsidRPr="001B268A">
        <w:rPr>
          <w:rFonts w:eastAsia="Times New Roman"/>
        </w:rPr>
        <w:t>.</w:t>
      </w:r>
    </w:p>
    <w:p w14:paraId="0CEB5DDD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7"/>
        </w:rPr>
      </w:pPr>
      <w:r w:rsidRPr="001B268A">
        <w:rPr>
          <w:b/>
          <w:bCs/>
          <w:spacing w:val="-7"/>
        </w:rPr>
        <w:t>1.4.</w:t>
      </w:r>
      <w:r w:rsidRPr="001B268A">
        <w:rPr>
          <w:b/>
          <w:bCs/>
          <w:spacing w:val="-7"/>
        </w:rPr>
        <w:tab/>
        <w:t>Określenia podstawowe</w:t>
      </w:r>
    </w:p>
    <w:p w14:paraId="3C7CA7A6" w14:textId="77777777" w:rsidR="00B06063" w:rsidRPr="001B268A" w:rsidRDefault="00E81DE8" w:rsidP="001B268A">
      <w:pPr>
        <w:shd w:val="clear" w:color="auto" w:fill="FFFFFF"/>
        <w:ind w:firstLine="720"/>
        <w:jc w:val="both"/>
      </w:pPr>
      <w:r w:rsidRPr="001B268A">
        <w:t>Okre</w:t>
      </w:r>
      <w:r w:rsidRPr="001B268A">
        <w:rPr>
          <w:rFonts w:eastAsia="Times New Roman"/>
        </w:rPr>
        <w:t xml:space="preserve">ślenia podane w niniejszej Specyfikacji Technicznej są zgodne z obowiązującymi polskimi normami oraz z określeniami podanymi w </w:t>
      </w:r>
      <w:r w:rsidR="00EB66BF">
        <w:rPr>
          <w:rFonts w:eastAsia="Times New Roman"/>
        </w:rPr>
        <w:t>STWIORB</w:t>
      </w:r>
      <w:r w:rsidRPr="001B268A">
        <w:rPr>
          <w:rFonts w:eastAsia="Times New Roman"/>
        </w:rPr>
        <w:t xml:space="preserve"> D-M.00.00.00 oraz </w:t>
      </w:r>
      <w:r w:rsidR="00EB66BF">
        <w:rPr>
          <w:rFonts w:eastAsia="Times New Roman"/>
        </w:rPr>
        <w:t>STWIORB</w:t>
      </w:r>
      <w:r w:rsidRPr="001B268A">
        <w:rPr>
          <w:rFonts w:eastAsia="Times New Roman"/>
        </w:rPr>
        <w:t xml:space="preserve"> M.13.01.00.00</w:t>
      </w:r>
    </w:p>
    <w:p w14:paraId="15386645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7"/>
        </w:rPr>
      </w:pPr>
      <w:r w:rsidRPr="001B268A">
        <w:rPr>
          <w:b/>
          <w:bCs/>
          <w:spacing w:val="-7"/>
        </w:rPr>
        <w:t>1.5.</w:t>
      </w:r>
      <w:r w:rsidRPr="001B268A">
        <w:rPr>
          <w:b/>
          <w:bCs/>
          <w:spacing w:val="-7"/>
        </w:rPr>
        <w:tab/>
        <w:t>Ogólne wymagania dotyczące robót</w:t>
      </w:r>
    </w:p>
    <w:p w14:paraId="2FB82C2D" w14:textId="77777777" w:rsidR="00B06063" w:rsidRPr="001B268A" w:rsidRDefault="00E81DE8" w:rsidP="001B268A">
      <w:pPr>
        <w:shd w:val="clear" w:color="auto" w:fill="FFFFFF"/>
        <w:ind w:firstLine="720"/>
        <w:jc w:val="both"/>
      </w:pPr>
      <w:r w:rsidRPr="001B268A">
        <w:t>Wykonawca rob</w:t>
      </w:r>
      <w:r w:rsidRPr="001B268A">
        <w:rPr>
          <w:rFonts w:eastAsia="Times New Roman"/>
        </w:rPr>
        <w:t xml:space="preserve">ót jest odpowiedzialny za jakość ich wykonania oraz za zgodność z rysunkami, Specyfikacją Techniczną i poleceniami Inżyniera. Ogólne wymagania dotyczące robót podano w </w:t>
      </w:r>
      <w:r w:rsidR="00EB66BF">
        <w:rPr>
          <w:rFonts w:eastAsia="Times New Roman"/>
        </w:rPr>
        <w:t>STWIORB</w:t>
      </w:r>
      <w:r w:rsidRPr="001B268A">
        <w:rPr>
          <w:rFonts w:eastAsia="Times New Roman"/>
        </w:rPr>
        <w:t xml:space="preserve"> D-M.00.00.00.</w:t>
      </w:r>
    </w:p>
    <w:p w14:paraId="47837C49" w14:textId="77777777" w:rsidR="00B06063" w:rsidRPr="001B268A" w:rsidRDefault="00E81DE8" w:rsidP="001B268A">
      <w:pPr>
        <w:shd w:val="clear" w:color="auto" w:fill="FFFFFF"/>
        <w:tabs>
          <w:tab w:val="left" w:pos="370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2.</w:t>
      </w:r>
      <w:r w:rsidRPr="001B268A">
        <w:rPr>
          <w:b/>
          <w:bCs/>
          <w:spacing w:val="-8"/>
        </w:rPr>
        <w:tab/>
        <w:t>Materiały</w:t>
      </w:r>
    </w:p>
    <w:p w14:paraId="1A43D05E" w14:textId="77777777" w:rsidR="00B06063" w:rsidRPr="001B268A" w:rsidRDefault="00E81DE8" w:rsidP="001B268A">
      <w:pPr>
        <w:shd w:val="clear" w:color="auto" w:fill="FFFFFF"/>
        <w:ind w:firstLine="720"/>
        <w:jc w:val="both"/>
      </w:pPr>
      <w:r w:rsidRPr="001B268A">
        <w:t>Beton klasy zgodnie z Dokumentacj</w:t>
      </w:r>
      <w:r w:rsidRPr="001B268A">
        <w:rPr>
          <w:rFonts w:eastAsia="Times New Roman"/>
        </w:rPr>
        <w:t xml:space="preserve">ą Projektową, z utrzymaniem wymagań i badań tylko w zakresie wytrzymałości betonu na ściskanie zgodnie ze </w:t>
      </w:r>
      <w:r w:rsidR="00EB66BF">
        <w:rPr>
          <w:rFonts w:eastAsia="Times New Roman"/>
        </w:rPr>
        <w:t>STWIORB</w:t>
      </w:r>
      <w:r w:rsidRPr="001B268A">
        <w:rPr>
          <w:rFonts w:eastAsia="Times New Roman"/>
        </w:rPr>
        <w:t xml:space="preserve"> M.13.01.00.00</w:t>
      </w:r>
    </w:p>
    <w:p w14:paraId="369D6371" w14:textId="77777777" w:rsidR="00B06063" w:rsidRPr="001B268A" w:rsidRDefault="00E81DE8" w:rsidP="001B268A">
      <w:pPr>
        <w:shd w:val="clear" w:color="auto" w:fill="FFFFFF"/>
        <w:tabs>
          <w:tab w:val="left" w:pos="370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3.</w:t>
      </w:r>
      <w:r w:rsidRPr="001B268A">
        <w:rPr>
          <w:b/>
          <w:bCs/>
          <w:spacing w:val="-8"/>
        </w:rPr>
        <w:tab/>
        <w:t>Sprzęt</w:t>
      </w:r>
    </w:p>
    <w:p w14:paraId="4EFCAFDB" w14:textId="77777777" w:rsidR="00B06063" w:rsidRPr="001B268A" w:rsidRDefault="00E81DE8" w:rsidP="001B268A">
      <w:pPr>
        <w:shd w:val="clear" w:color="auto" w:fill="FFFFFF"/>
        <w:ind w:firstLine="720"/>
      </w:pPr>
      <w:r w:rsidRPr="001B268A">
        <w:t>Roboty mo</w:t>
      </w:r>
      <w:r w:rsidRPr="001B268A">
        <w:rPr>
          <w:rFonts w:eastAsia="Times New Roman"/>
        </w:rPr>
        <w:t xml:space="preserve">żna wykonać przy użyciu dowolnego typu sprzętu zaakceptowanego przez Inżyniera. Mieszanie składników w betoniarce przeciwbieżnej, dozowanie wagowe. Dopuszczalne jest mieszanie składników w betoniarce </w:t>
      </w:r>
      <w:proofErr w:type="spellStart"/>
      <w:r w:rsidRPr="001B268A">
        <w:rPr>
          <w:rFonts w:eastAsia="Times New Roman"/>
        </w:rPr>
        <w:t>wolnospadowej</w:t>
      </w:r>
      <w:proofErr w:type="spellEnd"/>
      <w:r w:rsidRPr="001B268A">
        <w:rPr>
          <w:rFonts w:eastAsia="Times New Roman"/>
        </w:rPr>
        <w:t>.</w:t>
      </w:r>
    </w:p>
    <w:p w14:paraId="4EF33B2D" w14:textId="77777777" w:rsidR="00B06063" w:rsidRPr="001B268A" w:rsidRDefault="00E81DE8" w:rsidP="001B268A">
      <w:pPr>
        <w:shd w:val="clear" w:color="auto" w:fill="FFFFFF"/>
        <w:tabs>
          <w:tab w:val="left" w:pos="370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4.</w:t>
      </w:r>
      <w:r w:rsidRPr="001B268A">
        <w:rPr>
          <w:b/>
          <w:bCs/>
          <w:spacing w:val="-8"/>
        </w:rPr>
        <w:tab/>
        <w:t>Transport</w:t>
      </w:r>
    </w:p>
    <w:p w14:paraId="64320649" w14:textId="77777777" w:rsidR="00B06063" w:rsidRPr="001B268A" w:rsidRDefault="00E81DE8" w:rsidP="001B268A">
      <w:pPr>
        <w:shd w:val="clear" w:color="auto" w:fill="FFFFFF"/>
      </w:pPr>
      <w:r w:rsidRPr="001B268A">
        <w:t xml:space="preserve">Wg </w:t>
      </w:r>
      <w:r w:rsidR="00EB66BF">
        <w:t>STWIORB</w:t>
      </w:r>
      <w:r w:rsidRPr="001B268A">
        <w:t xml:space="preserve"> M.13.01.00.</w:t>
      </w:r>
    </w:p>
    <w:p w14:paraId="6E280FA9" w14:textId="77777777" w:rsidR="00B06063" w:rsidRPr="001B268A" w:rsidRDefault="00E81DE8" w:rsidP="001B268A">
      <w:pPr>
        <w:shd w:val="clear" w:color="auto" w:fill="FFFFFF"/>
        <w:tabs>
          <w:tab w:val="left" w:pos="370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5.</w:t>
      </w:r>
      <w:r w:rsidRPr="001B268A">
        <w:rPr>
          <w:b/>
          <w:bCs/>
          <w:spacing w:val="-8"/>
        </w:rPr>
        <w:tab/>
        <w:t>Wykonanie robót</w:t>
      </w:r>
    </w:p>
    <w:p w14:paraId="11EDAAE0" w14:textId="77777777" w:rsidR="00B06063" w:rsidRPr="001B268A" w:rsidRDefault="00E81DE8" w:rsidP="001B268A">
      <w:pPr>
        <w:shd w:val="clear" w:color="auto" w:fill="FFFFFF"/>
        <w:ind w:firstLine="720"/>
      </w:pPr>
      <w:r w:rsidRPr="001B268A">
        <w:t>Wykonawca przedstawi In</w:t>
      </w:r>
      <w:r w:rsidRPr="001B268A">
        <w:rPr>
          <w:rFonts w:eastAsia="Times New Roman"/>
        </w:rPr>
        <w:t>żynierowi do akceptacji projekt organizacji i harmonogram robót uwzględniający</w:t>
      </w:r>
      <w:r w:rsidR="001B268A">
        <w:rPr>
          <w:rFonts w:eastAsia="Times New Roman"/>
        </w:rPr>
        <w:t xml:space="preserve"> </w:t>
      </w:r>
      <w:r w:rsidRPr="001B268A">
        <w:t>wszystkie warunki, w jakich b</w:t>
      </w:r>
      <w:r w:rsidRPr="001B268A">
        <w:rPr>
          <w:rFonts w:eastAsia="Times New Roman"/>
        </w:rPr>
        <w:t>ędą wykonywane roboty betonowe.</w:t>
      </w:r>
    </w:p>
    <w:p w14:paraId="65C11D2D" w14:textId="77777777" w:rsidR="00B06063" w:rsidRPr="001B268A" w:rsidRDefault="00E81DE8" w:rsidP="001B268A">
      <w:pPr>
        <w:shd w:val="clear" w:color="auto" w:fill="FFFFFF"/>
      </w:pPr>
      <w:r w:rsidRPr="001B268A">
        <w:t>Wykonanie rob</w:t>
      </w:r>
      <w:r w:rsidRPr="001B268A">
        <w:rPr>
          <w:rFonts w:eastAsia="Times New Roman"/>
        </w:rPr>
        <w:t>ót powinno być poprzedzone odbiorem przez Inżyniera podłoża na poziomie posadowienia</w:t>
      </w:r>
      <w:r w:rsidR="001B268A">
        <w:rPr>
          <w:rFonts w:eastAsia="Times New Roman"/>
        </w:rPr>
        <w:t xml:space="preserve"> </w:t>
      </w:r>
      <w:r w:rsidRPr="001B268A">
        <w:t>pod wzgl</w:t>
      </w:r>
      <w:r w:rsidRPr="001B268A">
        <w:rPr>
          <w:rFonts w:eastAsia="Times New Roman"/>
        </w:rPr>
        <w:t>ędem przydatności gruntu do posadowienia elementu.</w:t>
      </w:r>
    </w:p>
    <w:p w14:paraId="3C894454" w14:textId="77777777" w:rsidR="001B268A" w:rsidRDefault="00E81DE8" w:rsidP="001B268A">
      <w:pPr>
        <w:shd w:val="clear" w:color="auto" w:fill="FFFFFF"/>
      </w:pPr>
      <w:r w:rsidRPr="001B268A">
        <w:t>Przed przyst</w:t>
      </w:r>
      <w:r w:rsidRPr="001B268A">
        <w:rPr>
          <w:rFonts w:eastAsia="Times New Roman"/>
        </w:rPr>
        <w:t>ąpieniem do układania betonu należy sprawdzić poprawność wykonania robót ziemnych (wg</w:t>
      </w:r>
      <w:r w:rsidR="001B268A">
        <w:rPr>
          <w:rFonts w:eastAsia="Times New Roman"/>
        </w:rPr>
        <w:t xml:space="preserve"> </w:t>
      </w:r>
      <w:r w:rsidR="00EB66BF">
        <w:t>STWIORB</w:t>
      </w:r>
      <w:r w:rsidRPr="001B268A">
        <w:t xml:space="preserve"> </w:t>
      </w:r>
    </w:p>
    <w:p w14:paraId="790F2374" w14:textId="77777777" w:rsidR="00B06063" w:rsidRPr="001B268A" w:rsidRDefault="00E81DE8" w:rsidP="001B268A">
      <w:pPr>
        <w:shd w:val="clear" w:color="auto" w:fill="FFFFFF"/>
      </w:pPr>
      <w:r w:rsidRPr="001B268A">
        <w:t>M</w:t>
      </w:r>
      <w:r w:rsidR="001B268A">
        <w:t>.1</w:t>
      </w:r>
      <w:r w:rsidRPr="001B268A">
        <w:t>1.01.00.). Pod</w:t>
      </w:r>
      <w:r w:rsidRPr="001B268A">
        <w:rPr>
          <w:rFonts w:eastAsia="Times New Roman"/>
        </w:rPr>
        <w:t>łoże winno być równe, czyste i odwodnione. Beton winien być rozkładany w</w:t>
      </w:r>
      <w:r w:rsidR="001B268A">
        <w:rPr>
          <w:rFonts w:eastAsia="Times New Roman"/>
        </w:rPr>
        <w:t xml:space="preserve"> </w:t>
      </w:r>
      <w:r w:rsidRPr="001B268A">
        <w:t>miar</w:t>
      </w:r>
      <w:r w:rsidRPr="001B268A">
        <w:rPr>
          <w:rFonts w:eastAsia="Times New Roman"/>
        </w:rPr>
        <w:t>ę możliwości w sposób ciągły z zachowaniem kontroli grubości oraz rzędnych wg rysunków. W czasie</w:t>
      </w:r>
      <w:r w:rsidR="001B268A">
        <w:rPr>
          <w:rFonts w:eastAsia="Times New Roman"/>
        </w:rPr>
        <w:t xml:space="preserve"> </w:t>
      </w:r>
      <w:r w:rsidRPr="001B268A">
        <w:t>betonowania nale</w:t>
      </w:r>
      <w:r w:rsidRPr="001B268A">
        <w:rPr>
          <w:rFonts w:eastAsia="Times New Roman"/>
        </w:rPr>
        <w:t>ży górną powierzchnię betonu wyprofilować w spadku oraz pozostawić wgłębienie w</w:t>
      </w:r>
      <w:r w:rsidR="001B268A">
        <w:rPr>
          <w:rFonts w:eastAsia="Times New Roman"/>
        </w:rPr>
        <w:t xml:space="preserve"> </w:t>
      </w:r>
      <w:r w:rsidRPr="001B268A">
        <w:t>najni</w:t>
      </w:r>
      <w:r w:rsidRPr="001B268A">
        <w:rPr>
          <w:rFonts w:eastAsia="Times New Roman"/>
        </w:rPr>
        <w:t>ższym punkcie w celu możliwości prawidłowego odwodnienia wykopu.</w:t>
      </w:r>
    </w:p>
    <w:p w14:paraId="54D00A48" w14:textId="77777777" w:rsidR="00B06063" w:rsidRPr="001B268A" w:rsidRDefault="00E81DE8" w:rsidP="001B268A">
      <w:pPr>
        <w:shd w:val="clear" w:color="auto" w:fill="FFFFFF"/>
        <w:tabs>
          <w:tab w:val="left" w:pos="370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6.</w:t>
      </w:r>
      <w:r w:rsidRPr="001B268A">
        <w:rPr>
          <w:b/>
          <w:bCs/>
          <w:spacing w:val="-8"/>
        </w:rPr>
        <w:tab/>
        <w:t>Kontrola jakości robót</w:t>
      </w:r>
    </w:p>
    <w:p w14:paraId="4C2750C9" w14:textId="77777777" w:rsidR="00B06063" w:rsidRPr="001B268A" w:rsidRDefault="00E81DE8" w:rsidP="001B268A">
      <w:pPr>
        <w:shd w:val="clear" w:color="auto" w:fill="FFFFFF"/>
        <w:jc w:val="both"/>
      </w:pPr>
      <w:r w:rsidRPr="001B268A">
        <w:t>Roboty nale</w:t>
      </w:r>
      <w:r w:rsidRPr="001B268A">
        <w:rPr>
          <w:rFonts w:eastAsia="Times New Roman"/>
        </w:rPr>
        <w:t>ży prowadzić w obecności Inżyniera. Kontroli podlega przygotowanie podłoża, grubość układanej warstwy betonu oraz rzędne wierzchu betonu. W przypadku poduszek betonowych kontroli podlega również rzędna dna wykopu oraz zgodność podłoża na dnie wykopu z rysunkami.</w:t>
      </w:r>
    </w:p>
    <w:p w14:paraId="1B5306B0" w14:textId="77777777" w:rsidR="00B06063" w:rsidRPr="001B268A" w:rsidRDefault="00E81DE8" w:rsidP="001B268A">
      <w:pPr>
        <w:shd w:val="clear" w:color="auto" w:fill="FFFFFF"/>
      </w:pPr>
      <w:r w:rsidRPr="001B268A">
        <w:t>Sk</w:t>
      </w:r>
      <w:r w:rsidRPr="001B268A">
        <w:rPr>
          <w:rFonts w:eastAsia="Times New Roman"/>
        </w:rPr>
        <w:t>ład mieszanki należy każdorazowo oznaczać laboratoryjnie dla uzyskania parametrów:</w:t>
      </w:r>
    </w:p>
    <w:p w14:paraId="5B345558" w14:textId="77777777" w:rsidR="00B06063" w:rsidRPr="001B268A" w:rsidRDefault="00E81DE8" w:rsidP="001B268A">
      <w:pPr>
        <w:numPr>
          <w:ilvl w:val="0"/>
          <w:numId w:val="1"/>
        </w:numPr>
        <w:shd w:val="clear" w:color="auto" w:fill="FFFFFF"/>
        <w:tabs>
          <w:tab w:val="left" w:pos="571"/>
        </w:tabs>
      </w:pPr>
      <w:r w:rsidRPr="001B268A">
        <w:t>jako</w:t>
      </w:r>
      <w:r w:rsidRPr="001B268A">
        <w:rPr>
          <w:rFonts w:eastAsia="Times New Roman"/>
        </w:rPr>
        <w:t>ści kruszywa i cementu oraz wody,</w:t>
      </w:r>
    </w:p>
    <w:p w14:paraId="01BAEEC8" w14:textId="77777777" w:rsidR="00B06063" w:rsidRPr="001B268A" w:rsidRDefault="00E81DE8" w:rsidP="001B268A">
      <w:pPr>
        <w:numPr>
          <w:ilvl w:val="0"/>
          <w:numId w:val="1"/>
        </w:numPr>
        <w:shd w:val="clear" w:color="auto" w:fill="FFFFFF"/>
        <w:tabs>
          <w:tab w:val="left" w:pos="571"/>
        </w:tabs>
      </w:pPr>
      <w:r w:rsidRPr="001B268A">
        <w:t>max. g</w:t>
      </w:r>
      <w:r w:rsidRPr="001B268A">
        <w:rPr>
          <w:rFonts w:eastAsia="Times New Roman"/>
        </w:rPr>
        <w:t>ęstości mieszanki.</w:t>
      </w:r>
    </w:p>
    <w:p w14:paraId="7B673203" w14:textId="77777777" w:rsidR="00B06063" w:rsidRPr="001B268A" w:rsidRDefault="00E81DE8" w:rsidP="001B268A">
      <w:pPr>
        <w:shd w:val="clear" w:color="auto" w:fill="FFFFFF"/>
      </w:pPr>
      <w:r w:rsidRPr="001B268A">
        <w:t>Nale</w:t>
      </w:r>
      <w:r w:rsidRPr="001B268A">
        <w:rPr>
          <w:rFonts w:eastAsia="Times New Roman"/>
        </w:rPr>
        <w:t xml:space="preserve">ży sprawdzać klasę betonu przez pobranie próbek oraz wykonanie badań wytrzymałości na ściskanie wg </w:t>
      </w:r>
      <w:r w:rsidR="00EB66BF">
        <w:rPr>
          <w:rFonts w:eastAsia="Times New Roman"/>
        </w:rPr>
        <w:t>STWIORB</w:t>
      </w:r>
      <w:r w:rsidR="001B268A" w:rsidRPr="001B268A">
        <w:rPr>
          <w:rFonts w:eastAsia="Times New Roman"/>
        </w:rPr>
        <w:t xml:space="preserve"> M</w:t>
      </w:r>
      <w:r w:rsidRPr="001B268A">
        <w:rPr>
          <w:rFonts w:eastAsia="Times New Roman"/>
        </w:rPr>
        <w:t>.13.01.00.00.</w:t>
      </w:r>
    </w:p>
    <w:p w14:paraId="40F6A89C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7.</w:t>
      </w:r>
      <w:r w:rsidRPr="001B268A">
        <w:rPr>
          <w:b/>
          <w:bCs/>
          <w:spacing w:val="-8"/>
        </w:rPr>
        <w:tab/>
        <w:t>Obmiar robót</w:t>
      </w:r>
    </w:p>
    <w:p w14:paraId="51AF3B78" w14:textId="77777777" w:rsidR="00B06063" w:rsidRPr="001B268A" w:rsidRDefault="00E81DE8" w:rsidP="001B268A">
      <w:pPr>
        <w:shd w:val="clear" w:color="auto" w:fill="FFFFFF"/>
      </w:pPr>
      <w:r w:rsidRPr="001B268A">
        <w:t>Jednostk</w:t>
      </w:r>
      <w:r w:rsidRPr="001B268A">
        <w:rPr>
          <w:rFonts w:eastAsia="Times New Roman"/>
        </w:rPr>
        <w:t xml:space="preserve">ą obmiarową robót jest </w:t>
      </w:r>
      <w:r w:rsidR="001B268A" w:rsidRPr="001B268A">
        <w:rPr>
          <w:rFonts w:eastAsia="Times New Roman"/>
        </w:rPr>
        <w:t>1</w:t>
      </w:r>
      <w:r w:rsidRPr="001B268A">
        <w:rPr>
          <w:rFonts w:eastAsia="Times New Roman"/>
        </w:rPr>
        <w:t>m</w:t>
      </w:r>
      <w:r w:rsidRPr="001B268A">
        <w:rPr>
          <w:rFonts w:eastAsia="Times New Roman"/>
          <w:vertAlign w:val="superscript"/>
        </w:rPr>
        <w:t>3</w:t>
      </w:r>
      <w:r w:rsidRPr="001B268A">
        <w:rPr>
          <w:rFonts w:eastAsia="Times New Roman"/>
        </w:rPr>
        <w:t xml:space="preserve"> betonu. Ilość robót  określa się na podstawie rysunków z </w:t>
      </w:r>
      <w:r w:rsidR="001B268A" w:rsidRPr="001B268A">
        <w:rPr>
          <w:rFonts w:eastAsia="Times New Roman"/>
        </w:rPr>
        <w:t>u</w:t>
      </w:r>
      <w:r w:rsidRPr="001B268A">
        <w:rPr>
          <w:rFonts w:eastAsia="Times New Roman"/>
        </w:rPr>
        <w:t xml:space="preserve">względnieniem zmian </w:t>
      </w:r>
      <w:r w:rsidRPr="001B268A">
        <w:rPr>
          <w:rFonts w:eastAsia="Times New Roman"/>
        </w:rPr>
        <w:lastRenderedPageBreak/>
        <w:t>zaaprobowanych przez Inżyniera i sprawdzonych w naturze.</w:t>
      </w:r>
    </w:p>
    <w:p w14:paraId="4A89396B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8.</w:t>
      </w:r>
      <w:r w:rsidRPr="001B268A">
        <w:rPr>
          <w:b/>
          <w:bCs/>
          <w:spacing w:val="-8"/>
        </w:rPr>
        <w:tab/>
        <w:t>Odbiór robót</w:t>
      </w:r>
    </w:p>
    <w:p w14:paraId="0D6C9B03" w14:textId="77777777" w:rsidR="00B06063" w:rsidRPr="001B268A" w:rsidRDefault="00E81DE8" w:rsidP="001B268A">
      <w:pPr>
        <w:shd w:val="clear" w:color="auto" w:fill="FFFFFF"/>
      </w:pPr>
      <w:r w:rsidRPr="001B268A">
        <w:t>Podstaw</w:t>
      </w:r>
      <w:r w:rsidRPr="001B268A">
        <w:rPr>
          <w:rFonts w:eastAsia="Times New Roman"/>
        </w:rPr>
        <w:t>ą dokonania odbioru jest:</w:t>
      </w:r>
    </w:p>
    <w:p w14:paraId="1A836D1A" w14:textId="77777777" w:rsidR="00B06063" w:rsidRPr="001B268A" w:rsidRDefault="00E81DE8" w:rsidP="001B268A">
      <w:pPr>
        <w:numPr>
          <w:ilvl w:val="0"/>
          <w:numId w:val="3"/>
        </w:numPr>
        <w:shd w:val="clear" w:color="auto" w:fill="FFFFFF"/>
      </w:pPr>
      <w:r w:rsidRPr="001B268A">
        <w:t>zg</w:t>
      </w:r>
      <w:r w:rsidRPr="001B268A">
        <w:rPr>
          <w:rFonts w:eastAsia="Times New Roman"/>
        </w:rPr>
        <w:t>łoszenie przez Wykonawcę w Dzienniku Budowy zakończenia robót podlegających odbiorowi</w:t>
      </w:r>
      <w:r w:rsidR="001B268A">
        <w:rPr>
          <w:rFonts w:eastAsia="Times New Roman"/>
        </w:rPr>
        <w:t xml:space="preserve"> </w:t>
      </w:r>
      <w:r w:rsidRPr="001B268A">
        <w:t>mi</w:t>
      </w:r>
      <w:r w:rsidRPr="001B268A">
        <w:rPr>
          <w:rFonts w:eastAsia="Times New Roman"/>
        </w:rPr>
        <w:t>ędzyoperacyjnemu,</w:t>
      </w:r>
    </w:p>
    <w:p w14:paraId="3EFD3BF6" w14:textId="77777777" w:rsidR="001B268A" w:rsidRPr="001B268A" w:rsidRDefault="00E81DE8" w:rsidP="001B268A">
      <w:pPr>
        <w:numPr>
          <w:ilvl w:val="0"/>
          <w:numId w:val="3"/>
        </w:numPr>
        <w:shd w:val="clear" w:color="auto" w:fill="FFFFFF"/>
        <w:rPr>
          <w:rFonts w:eastAsia="Times New Roman"/>
        </w:rPr>
      </w:pPr>
      <w:r w:rsidRPr="001B268A">
        <w:t>stwierdzenie przez In</w:t>
      </w:r>
      <w:r w:rsidRPr="001B268A">
        <w:rPr>
          <w:rFonts w:eastAsia="Times New Roman"/>
        </w:rPr>
        <w:t>żyniera zgodności odbieranych robót z rysunkami i zmianami zaaprobowanymi</w:t>
      </w:r>
      <w:r w:rsidR="001B268A" w:rsidRPr="001B268A">
        <w:rPr>
          <w:rFonts w:eastAsia="Times New Roman"/>
        </w:rPr>
        <w:t xml:space="preserve"> </w:t>
      </w:r>
      <w:r w:rsidRPr="001B268A">
        <w:t>przez In</w:t>
      </w:r>
      <w:r w:rsidRPr="001B268A">
        <w:rPr>
          <w:rFonts w:eastAsia="Times New Roman"/>
        </w:rPr>
        <w:t xml:space="preserve">żyniera, </w:t>
      </w:r>
    </w:p>
    <w:p w14:paraId="13F22B14" w14:textId="77777777" w:rsidR="00B06063" w:rsidRPr="001B268A" w:rsidRDefault="00E81DE8" w:rsidP="001B268A">
      <w:pPr>
        <w:numPr>
          <w:ilvl w:val="0"/>
          <w:numId w:val="3"/>
        </w:numPr>
        <w:shd w:val="clear" w:color="auto" w:fill="FFFFFF"/>
      </w:pPr>
      <w:r w:rsidRPr="001B268A">
        <w:rPr>
          <w:rFonts w:eastAsia="Times New Roman"/>
        </w:rPr>
        <w:t>uzyskanie pozytywnych wyników odpowiednich badań wykonanych zgodnie z punktem 6 niniejszej</w:t>
      </w:r>
      <w:r w:rsidR="001B268A" w:rsidRPr="001B268A">
        <w:rPr>
          <w:rFonts w:eastAsia="Times New Roman"/>
        </w:rPr>
        <w:t xml:space="preserve"> </w:t>
      </w:r>
      <w:r w:rsidRPr="001B268A">
        <w:t>Specyfikacji oraz przed</w:t>
      </w:r>
      <w:r w:rsidRPr="001B268A">
        <w:rPr>
          <w:rFonts w:eastAsia="Times New Roman"/>
        </w:rPr>
        <w:t>łożenie przez Wykonawcę atestów na zastosowane materiały.</w:t>
      </w:r>
    </w:p>
    <w:p w14:paraId="4C6B6885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9.</w:t>
      </w:r>
      <w:r w:rsidRPr="001B268A">
        <w:rPr>
          <w:b/>
          <w:bCs/>
          <w:spacing w:val="-8"/>
        </w:rPr>
        <w:tab/>
        <w:t>Podstawa płatności</w:t>
      </w:r>
    </w:p>
    <w:p w14:paraId="4F959061" w14:textId="77777777" w:rsidR="00B06063" w:rsidRPr="001B268A" w:rsidRDefault="00E81DE8" w:rsidP="001B268A">
      <w:pPr>
        <w:shd w:val="clear" w:color="auto" w:fill="FFFFFF"/>
      </w:pPr>
      <w:r w:rsidRPr="001B268A">
        <w:t>Cena wykonania rob</w:t>
      </w:r>
      <w:r w:rsidRPr="001B268A">
        <w:rPr>
          <w:rFonts w:eastAsia="Times New Roman"/>
        </w:rPr>
        <w:t>ót obejmuje:</w:t>
      </w:r>
    </w:p>
    <w:p w14:paraId="37D0BFD1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składniki ceny jednostkowej określone w D-M.00.00.00 pkt 9.1,</w:t>
      </w:r>
    </w:p>
    <w:p w14:paraId="5E5B81F3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prace przygotowawcze</w:t>
      </w:r>
    </w:p>
    <w:p w14:paraId="77953CFD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opracowanie receptur betonu</w:t>
      </w:r>
    </w:p>
    <w:p w14:paraId="33519D76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opracowanie Projektu Technologii i Organizacji Rob</w:t>
      </w:r>
      <w:r w:rsidRPr="001B268A">
        <w:rPr>
          <w:rFonts w:eastAsia="Times New Roman"/>
        </w:rPr>
        <w:t>ót oraz Programu Zapewnienia Jakości</w:t>
      </w:r>
    </w:p>
    <w:p w14:paraId="5D1292E7" w14:textId="77777777" w:rsidR="001B268A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  <w:rPr>
          <w:i/>
          <w:iCs/>
        </w:rPr>
      </w:pPr>
      <w:r w:rsidRPr="001B268A">
        <w:t>zapewnienie niezb</w:t>
      </w:r>
      <w:r w:rsidRPr="001B268A">
        <w:rPr>
          <w:rFonts w:eastAsia="Times New Roman"/>
        </w:rPr>
        <w:t xml:space="preserve">ędnych czynników produkcji, zakup, dostarczenie i ułożenie z zagęszczeniem mieszanki </w:t>
      </w:r>
    </w:p>
    <w:p w14:paraId="2C9A9C5C" w14:textId="77777777" w:rsidR="00B06063" w:rsidRPr="001B268A" w:rsidRDefault="001B268A" w:rsidP="001B268A">
      <w:pPr>
        <w:shd w:val="clear" w:color="auto" w:fill="FFFFFF"/>
        <w:tabs>
          <w:tab w:val="left" w:pos="744"/>
        </w:tabs>
        <w:rPr>
          <w:i/>
          <w:iCs/>
        </w:rPr>
      </w:pPr>
      <w:r>
        <w:rPr>
          <w:rFonts w:eastAsia="Times New Roman"/>
        </w:rPr>
        <w:t xml:space="preserve">     </w:t>
      </w:r>
      <w:r w:rsidR="00E81DE8" w:rsidRPr="001B268A">
        <w:rPr>
          <w:rFonts w:eastAsia="Times New Roman"/>
        </w:rPr>
        <w:t>betonowej wraz z jej pielęgnacją oraz wszystkich niezbędnych materiałów</w:t>
      </w:r>
    </w:p>
    <w:p w14:paraId="426D333D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wykonanie dojazd</w:t>
      </w:r>
      <w:r w:rsidRPr="001B268A">
        <w:rPr>
          <w:rFonts w:eastAsia="Times New Roman"/>
        </w:rPr>
        <w:t>ów i stanowisk roboczych dla sprzętu</w:t>
      </w:r>
    </w:p>
    <w:p w14:paraId="72537F60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oczyszczenie pod</w:t>
      </w:r>
      <w:r w:rsidRPr="001B268A">
        <w:rPr>
          <w:rFonts w:eastAsia="Times New Roman"/>
        </w:rPr>
        <w:t>łoża</w:t>
      </w:r>
    </w:p>
    <w:p w14:paraId="084A8C60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wykonanie wszystkich niezb</w:t>
      </w:r>
      <w:r w:rsidRPr="001B268A">
        <w:rPr>
          <w:rFonts w:eastAsia="Times New Roman"/>
        </w:rPr>
        <w:t>ędnych pomiarów, prób i sprawdzeń</w:t>
      </w:r>
    </w:p>
    <w:p w14:paraId="2EF7F426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oczyszczenie terenu rob</w:t>
      </w:r>
      <w:r w:rsidRPr="001B268A">
        <w:rPr>
          <w:rFonts w:eastAsia="Times New Roman"/>
        </w:rPr>
        <w:t>ót</w:t>
      </w:r>
    </w:p>
    <w:p w14:paraId="795E3543" w14:textId="77777777" w:rsidR="00B06063" w:rsidRPr="001B268A" w:rsidRDefault="00E81DE8" w:rsidP="001B268A">
      <w:pPr>
        <w:numPr>
          <w:ilvl w:val="0"/>
          <w:numId w:val="2"/>
        </w:numPr>
        <w:shd w:val="clear" w:color="auto" w:fill="FFFFFF"/>
        <w:tabs>
          <w:tab w:val="left" w:pos="744"/>
        </w:tabs>
      </w:pPr>
      <w:r w:rsidRPr="001B268A">
        <w:t>inne roboty sk</w:t>
      </w:r>
      <w:r w:rsidRPr="001B268A">
        <w:rPr>
          <w:rFonts w:eastAsia="Times New Roman"/>
        </w:rPr>
        <w:t xml:space="preserve">ładające się na kompletne wykonanie zakresu robót przewidzianego w </w:t>
      </w:r>
      <w:r w:rsidR="00EB66BF">
        <w:rPr>
          <w:rFonts w:eastAsia="Times New Roman"/>
        </w:rPr>
        <w:t>STWIORB</w:t>
      </w:r>
      <w:r w:rsidRPr="001B268A">
        <w:rPr>
          <w:rFonts w:eastAsia="Times New Roman"/>
        </w:rPr>
        <w:t>.</w:t>
      </w:r>
    </w:p>
    <w:p w14:paraId="2E2E34EA" w14:textId="77777777" w:rsidR="00B06063" w:rsidRPr="001B268A" w:rsidRDefault="00E81DE8" w:rsidP="001B268A">
      <w:pPr>
        <w:shd w:val="clear" w:color="auto" w:fill="FFFFFF"/>
        <w:tabs>
          <w:tab w:val="left" w:pos="374"/>
        </w:tabs>
        <w:spacing w:before="120" w:after="120"/>
        <w:rPr>
          <w:b/>
          <w:bCs/>
          <w:spacing w:val="-8"/>
        </w:rPr>
      </w:pPr>
      <w:r w:rsidRPr="001B268A">
        <w:rPr>
          <w:b/>
          <w:bCs/>
          <w:spacing w:val="-8"/>
        </w:rPr>
        <w:t>10.</w:t>
      </w:r>
      <w:r w:rsidRPr="001B268A">
        <w:rPr>
          <w:b/>
          <w:bCs/>
          <w:spacing w:val="-8"/>
        </w:rPr>
        <w:tab/>
        <w:t>Przepisy związane</w:t>
      </w:r>
    </w:p>
    <w:p w14:paraId="3DB0CC4D" w14:textId="77777777" w:rsidR="00E81DE8" w:rsidRDefault="00E81DE8" w:rsidP="001B268A">
      <w:pPr>
        <w:shd w:val="clear" w:color="auto" w:fill="FFFFFF"/>
      </w:pPr>
      <w:r w:rsidRPr="001B268A">
        <w:t>PN-EN 2006-1  Beton. Wymagania</w:t>
      </w:r>
      <w:r>
        <w:rPr>
          <w:sz w:val="22"/>
          <w:szCs w:val="22"/>
        </w:rPr>
        <w:t>, w</w:t>
      </w:r>
      <w:r>
        <w:rPr>
          <w:rFonts w:eastAsia="Times New Roman"/>
          <w:sz w:val="22"/>
          <w:szCs w:val="22"/>
        </w:rPr>
        <w:t>łaściwości, produkcja i zgodność</w:t>
      </w:r>
    </w:p>
    <w:sectPr w:rsidR="00E81DE8" w:rsidSect="00C234D4">
      <w:headerReference w:type="even" r:id="rId7"/>
      <w:headerReference w:type="default" r:id="rId8"/>
      <w:footerReference w:type="even" r:id="rId9"/>
      <w:footerReference w:type="default" r:id="rId10"/>
      <w:pgSz w:w="11909" w:h="16834" w:code="9"/>
      <w:pgMar w:top="1134" w:right="1134" w:bottom="1134" w:left="1134" w:header="709" w:footer="709" w:gutter="284"/>
      <w:pgNumType w:start="65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F605" w14:textId="77777777" w:rsidR="00D90BC8" w:rsidRDefault="00D90BC8" w:rsidP="001B268A">
      <w:r>
        <w:separator/>
      </w:r>
    </w:p>
  </w:endnote>
  <w:endnote w:type="continuationSeparator" w:id="0">
    <w:p w14:paraId="6BE10CC5" w14:textId="77777777" w:rsidR="00D90BC8" w:rsidRDefault="00D90BC8" w:rsidP="001B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</w:rPr>
      <w:id w:val="1268663687"/>
      <w:docPartObj>
        <w:docPartGallery w:val="Page Numbers (Bottom of Page)"/>
        <w:docPartUnique/>
      </w:docPartObj>
    </w:sdtPr>
    <w:sdtContent>
      <w:p w14:paraId="55F2412B" w14:textId="77777777" w:rsidR="00EB66BF" w:rsidRPr="00EB66BF" w:rsidRDefault="00EB66BF" w:rsidP="00EB66BF">
        <w:pPr>
          <w:pStyle w:val="Stopka"/>
          <w:pBdr>
            <w:top w:val="single" w:sz="4" w:space="1" w:color="auto"/>
          </w:pBdr>
          <w:jc w:val="center"/>
          <w:rPr>
            <w:i/>
          </w:rPr>
        </w:pPr>
        <w:r w:rsidRPr="00EB66BF">
          <w:rPr>
            <w:i/>
          </w:rPr>
          <w:fldChar w:fldCharType="begin"/>
        </w:r>
        <w:r w:rsidRPr="00EB66BF">
          <w:rPr>
            <w:i/>
          </w:rPr>
          <w:instrText>PAGE   \* MERGEFORMAT</w:instrText>
        </w:r>
        <w:r w:rsidRPr="00EB66BF">
          <w:rPr>
            <w:i/>
          </w:rPr>
          <w:fldChar w:fldCharType="separate"/>
        </w:r>
        <w:r>
          <w:rPr>
            <w:i/>
            <w:noProof/>
          </w:rPr>
          <w:t>108</w:t>
        </w:r>
        <w:r w:rsidRPr="00EB66BF">
          <w:rPr>
            <w:i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</w:rPr>
      <w:id w:val="1039239615"/>
      <w:docPartObj>
        <w:docPartGallery w:val="Page Numbers (Bottom of Page)"/>
        <w:docPartUnique/>
      </w:docPartObj>
    </w:sdtPr>
    <w:sdtContent>
      <w:p w14:paraId="232420A7" w14:textId="77777777" w:rsidR="00EB66BF" w:rsidRPr="00EB66BF" w:rsidRDefault="00EB66BF" w:rsidP="00EB66BF">
        <w:pPr>
          <w:pStyle w:val="Stopka"/>
          <w:pBdr>
            <w:top w:val="single" w:sz="4" w:space="1" w:color="auto"/>
          </w:pBdr>
          <w:jc w:val="center"/>
          <w:rPr>
            <w:i/>
          </w:rPr>
        </w:pPr>
        <w:r w:rsidRPr="00EB66BF">
          <w:rPr>
            <w:i/>
          </w:rPr>
          <w:fldChar w:fldCharType="begin"/>
        </w:r>
        <w:r w:rsidRPr="00EB66BF">
          <w:rPr>
            <w:i/>
          </w:rPr>
          <w:instrText>PAGE   \* MERGEFORMAT</w:instrText>
        </w:r>
        <w:r w:rsidRPr="00EB66BF">
          <w:rPr>
            <w:i/>
          </w:rPr>
          <w:fldChar w:fldCharType="separate"/>
        </w:r>
        <w:r>
          <w:rPr>
            <w:i/>
            <w:noProof/>
          </w:rPr>
          <w:t>107</w:t>
        </w:r>
        <w:r w:rsidRPr="00EB66BF">
          <w:rPr>
            <w:i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4E966" w14:textId="77777777" w:rsidR="00D90BC8" w:rsidRDefault="00D90BC8" w:rsidP="001B268A">
      <w:r>
        <w:separator/>
      </w:r>
    </w:p>
  </w:footnote>
  <w:footnote w:type="continuationSeparator" w:id="0">
    <w:p w14:paraId="52BEA6E1" w14:textId="77777777" w:rsidR="00D90BC8" w:rsidRDefault="00D90BC8" w:rsidP="001B2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4AA2" w14:textId="77777777" w:rsidR="001B268A" w:rsidRPr="001B268A" w:rsidRDefault="001B268A" w:rsidP="001B268A">
    <w:pPr>
      <w:pStyle w:val="Nagwek"/>
      <w:pBdr>
        <w:bottom w:val="single" w:sz="4" w:space="1" w:color="auto"/>
      </w:pBdr>
      <w:jc w:val="right"/>
      <w:rPr>
        <w:i/>
      </w:rPr>
    </w:pPr>
    <w:r w:rsidRPr="001B268A">
      <w:rPr>
        <w:i/>
      </w:rPr>
      <w:t>M.13.02.00. Beton niekonstrukcyjny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2C646" w14:textId="77777777" w:rsidR="001B268A" w:rsidRPr="001B268A" w:rsidRDefault="001B268A" w:rsidP="001B268A">
    <w:pPr>
      <w:pBdr>
        <w:bottom w:val="single" w:sz="4" w:space="1" w:color="auto"/>
      </w:pBdr>
      <w:shd w:val="clear" w:color="auto" w:fill="FFFFFF"/>
      <w:spacing w:before="5" w:line="293" w:lineRule="exact"/>
      <w:ind w:left="5" w:right="-7"/>
      <w:rPr>
        <w:bCs/>
        <w:i/>
      </w:rPr>
    </w:pPr>
    <w:r w:rsidRPr="001B268A">
      <w:rPr>
        <w:bCs/>
        <w:i/>
      </w:rPr>
      <w:t>M.13.02.00.</w:t>
    </w:r>
    <w:r>
      <w:rPr>
        <w:bCs/>
        <w:i/>
      </w:rPr>
      <w:t xml:space="preserve"> B</w:t>
    </w:r>
    <w:r w:rsidRPr="001B268A">
      <w:rPr>
        <w:bCs/>
        <w:i/>
      </w:rPr>
      <w:t xml:space="preserve">eton niekonstrukcyjny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7A4DFF0"/>
    <w:lvl w:ilvl="0">
      <w:numFmt w:val="bullet"/>
      <w:lvlText w:val="*"/>
      <w:lvlJc w:val="left"/>
    </w:lvl>
  </w:abstractNum>
  <w:abstractNum w:abstractNumId="1" w15:restartNumberingAfterBreak="0">
    <w:nsid w:val="73F67F61"/>
    <w:multiLevelType w:val="hybridMultilevel"/>
    <w:tmpl w:val="18E0BD36"/>
    <w:lvl w:ilvl="0" w:tplc="7FDEE1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61819">
    <w:abstractNumId w:val="0"/>
    <w:lvlOverride w:ilvl="0">
      <w:lvl w:ilvl="0">
        <w:start w:val="65535"/>
        <w:numFmt w:val="bullet"/>
        <w:lvlText w:val="-"/>
        <w:legacy w:legacy="1" w:legacySpace="0" w:legacyIndent="561"/>
        <w:lvlJc w:val="left"/>
        <w:rPr>
          <w:rFonts w:ascii="Times New Roman" w:hAnsi="Times New Roman" w:cs="Times New Roman" w:hint="default"/>
        </w:rPr>
      </w:lvl>
    </w:lvlOverride>
  </w:num>
  <w:num w:numId="2" w16cid:durableId="1468088309">
    <w:abstractNumId w:val="0"/>
    <w:lvlOverride w:ilvl="0">
      <w:lvl w:ilvl="0">
        <w:start w:val="65535"/>
        <w:numFmt w:val="bullet"/>
        <w:lvlText w:val="-"/>
        <w:legacy w:legacy="1" w:legacySpace="0" w:legacyIndent="370"/>
        <w:lvlJc w:val="left"/>
        <w:rPr>
          <w:rFonts w:ascii="Times New Roman" w:hAnsi="Times New Roman" w:cs="Times New Roman" w:hint="default"/>
        </w:rPr>
      </w:lvl>
    </w:lvlOverride>
  </w:num>
  <w:num w:numId="3" w16cid:durableId="1083912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8A"/>
    <w:rsid w:val="00104490"/>
    <w:rsid w:val="0013756D"/>
    <w:rsid w:val="001B268A"/>
    <w:rsid w:val="001B6C49"/>
    <w:rsid w:val="00203BB3"/>
    <w:rsid w:val="0030192F"/>
    <w:rsid w:val="004B3C19"/>
    <w:rsid w:val="004C1EA5"/>
    <w:rsid w:val="004F6263"/>
    <w:rsid w:val="00621073"/>
    <w:rsid w:val="006C33B2"/>
    <w:rsid w:val="00852F88"/>
    <w:rsid w:val="008E3107"/>
    <w:rsid w:val="00951ABE"/>
    <w:rsid w:val="00A536C2"/>
    <w:rsid w:val="00B06063"/>
    <w:rsid w:val="00BE75B0"/>
    <w:rsid w:val="00C234D4"/>
    <w:rsid w:val="00C63E07"/>
    <w:rsid w:val="00D25C60"/>
    <w:rsid w:val="00D90BC8"/>
    <w:rsid w:val="00E81DE8"/>
    <w:rsid w:val="00EB66BF"/>
    <w:rsid w:val="00F54E3C"/>
    <w:rsid w:val="00FF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DC38B"/>
  <w14:defaultImageDpi w14:val="0"/>
  <w15:docId w15:val="{401E5C78-44C2-4267-8665-9B6DA27C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26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68A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B26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268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M.13.02.00</vt:lpstr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M.13.02.00</dc:title>
  <dc:creator>8770</dc:creator>
  <cp:lastModifiedBy>Marek Krysiewicz</cp:lastModifiedBy>
  <cp:revision>11</cp:revision>
  <cp:lastPrinted>2026-06-24T11:14:00Z</cp:lastPrinted>
  <dcterms:created xsi:type="dcterms:W3CDTF">2017-12-28T22:24:00Z</dcterms:created>
  <dcterms:modified xsi:type="dcterms:W3CDTF">2026-06-24T11:15:00Z</dcterms:modified>
</cp:coreProperties>
</file>